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96EA5">
      <w:pPr>
        <w:spacing w:line="360" w:lineRule="auto"/>
        <w:jc w:val="center"/>
        <w:rPr>
          <w:rFonts w:hint="eastAsia" w:ascii="宋体" w:hAnsi="宋体" w:cs="宋体"/>
          <w:b/>
          <w:sz w:val="30"/>
        </w:rPr>
      </w:pPr>
      <w:r>
        <w:rPr>
          <w:rFonts w:hint="eastAsia" w:ascii="宋体" w:hAnsi="宋体" w:cs="宋体"/>
          <w:b/>
          <w:sz w:val="30"/>
          <w:szCs w:val="30"/>
        </w:rPr>
        <w:t>石河子大学硕士研究生入学考试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 xml:space="preserve"> 加试</w:t>
      </w:r>
      <w:r>
        <w:rPr>
          <w:rFonts w:hint="eastAsia" w:ascii="宋体" w:hAnsi="宋体" w:cs="宋体"/>
          <w:b/>
          <w:sz w:val="30"/>
        </w:rPr>
        <w:t>《</w:t>
      </w:r>
      <w:r>
        <w:rPr>
          <w:rFonts w:hint="eastAsia" w:ascii="宋体" w:hAnsi="宋体" w:cs="宋体"/>
          <w:b/>
          <w:sz w:val="30"/>
          <w:lang w:val="en-US" w:eastAsia="zh-CN"/>
        </w:rPr>
        <w:t>美术</w:t>
      </w:r>
      <w:r>
        <w:rPr>
          <w:rFonts w:hint="eastAsia" w:ascii="宋体" w:hAnsi="宋体" w:cs="宋体"/>
          <w:b/>
          <w:sz w:val="30"/>
        </w:rPr>
        <w:t>作品分析》</w:t>
      </w:r>
    </w:p>
    <w:p w14:paraId="704142FF">
      <w:pPr>
        <w:spacing w:line="360" w:lineRule="auto"/>
        <w:jc w:val="center"/>
        <w:rPr>
          <w:rFonts w:ascii="宋体" w:hAnsi="宋体" w:cs="宋体"/>
          <w:b/>
          <w:sz w:val="30"/>
        </w:rPr>
      </w:pPr>
      <w:r>
        <w:rPr>
          <w:rFonts w:hint="eastAsia" w:ascii="宋体" w:hAnsi="宋体" w:cs="宋体"/>
          <w:b/>
          <w:sz w:val="30"/>
        </w:rPr>
        <w:t>考试大纲</w:t>
      </w:r>
    </w:p>
    <w:p w14:paraId="6F942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《</w:t>
      </w:r>
      <w:r>
        <w:rPr>
          <w:rFonts w:hint="eastAsia" w:ascii="宋体" w:hAnsi="宋体" w:cs="宋体"/>
          <w:sz w:val="24"/>
          <w:lang w:val="en-US" w:eastAsia="zh-CN"/>
        </w:rPr>
        <w:t>美术作品分析</w:t>
      </w:r>
      <w:r>
        <w:rPr>
          <w:rFonts w:hint="eastAsia" w:ascii="宋体" w:hAnsi="宋体" w:cs="宋体"/>
          <w:sz w:val="24"/>
        </w:rPr>
        <w:t>》是报考艺术学专业美术学研究方向考生的加试科目，主要考核考生对中国艺术的发展脉络以及各朝各代风格流派、代表艺术家、重要的传世作品、主要技法理论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</w:rPr>
        <w:t>世界各国有代表性的风格流派、代表艺术家、重要的传世作品、主要技法理论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</w:rPr>
        <w:t>对美术作品分析的基本理论、基本知识、基本内容的了解、理解和掌握情况。</w:t>
      </w:r>
    </w:p>
    <w:p w14:paraId="26AB6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一、考试内容 </w:t>
      </w:r>
    </w:p>
    <w:p w14:paraId="3D3BB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一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魏晋南北朝美术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二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隋唐美术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五代两宋美术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四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元代美术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五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明清时期美术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六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欧洲中世纪美术</w:t>
      </w:r>
    </w:p>
    <w:p w14:paraId="75E92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七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欧洲文艺复兴时期美术</w:t>
      </w:r>
    </w:p>
    <w:p w14:paraId="111F0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八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欧洲17、18世纪美术</w:t>
      </w:r>
    </w:p>
    <w:p w14:paraId="6B74E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九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19世纪欧洲及美国美术</w:t>
      </w:r>
    </w:p>
    <w:p w14:paraId="46240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、试卷结构：</w:t>
      </w:r>
    </w:p>
    <w:p w14:paraId="6FCC6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1.试卷满分：1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</w:p>
    <w:p w14:paraId="0C6C5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2.考试时间：180分钟</w:t>
      </w:r>
    </w:p>
    <w:p w14:paraId="20071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3.试卷内容结构：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中国美术作品分析占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分，外国美术作品分析占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3F86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题型结构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作品分析</w:t>
      </w:r>
    </w:p>
    <w:p w14:paraId="0E642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、主要参考教材（参考书目）</w:t>
      </w:r>
    </w:p>
    <w:p w14:paraId="503BC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中央美术学院美术史系中国美术史教研室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中国美术简史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[M].北京: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中国青年出版社出版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2010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bookmarkStart w:id="0" w:name="_GoBack"/>
      <w:bookmarkEnd w:id="0"/>
    </w:p>
    <w:p w14:paraId="25E22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中央美术学院人文学院美术史系外国史教研室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外国美术简史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[M].北京: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中国青年出版社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2014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57F907D1"/>
    <w:rsid w:val="00071C7D"/>
    <w:rsid w:val="00191A2B"/>
    <w:rsid w:val="002476D5"/>
    <w:rsid w:val="00257D8B"/>
    <w:rsid w:val="00277E10"/>
    <w:rsid w:val="003259D8"/>
    <w:rsid w:val="004B0509"/>
    <w:rsid w:val="00674490"/>
    <w:rsid w:val="0078625F"/>
    <w:rsid w:val="007C66C4"/>
    <w:rsid w:val="007D1BCC"/>
    <w:rsid w:val="008F132A"/>
    <w:rsid w:val="00A5475A"/>
    <w:rsid w:val="00B16278"/>
    <w:rsid w:val="00CB447C"/>
    <w:rsid w:val="00EA5E5B"/>
    <w:rsid w:val="00EE78A3"/>
    <w:rsid w:val="00F106C7"/>
    <w:rsid w:val="00F12643"/>
    <w:rsid w:val="00FA1BD7"/>
    <w:rsid w:val="13E361C4"/>
    <w:rsid w:val="30451499"/>
    <w:rsid w:val="3F9120F7"/>
    <w:rsid w:val="3FFA5665"/>
    <w:rsid w:val="48E5019F"/>
    <w:rsid w:val="499565E1"/>
    <w:rsid w:val="4C146F8D"/>
    <w:rsid w:val="57F907D1"/>
    <w:rsid w:val="615B4F3B"/>
    <w:rsid w:val="61851808"/>
    <w:rsid w:val="70896D61"/>
    <w:rsid w:val="73230542"/>
    <w:rsid w:val="76440BF5"/>
    <w:rsid w:val="785940C2"/>
    <w:rsid w:val="7AB839AD"/>
    <w:rsid w:val="7BF360B5"/>
    <w:rsid w:val="7E6452F9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4"/>
    <w:basedOn w:val="2"/>
    <w:qFormat/>
    <w:uiPriority w:val="0"/>
    <w:rPr>
      <w:rFonts w:asciiTheme="minorHAnsi" w:hAnsiTheme="minorHAnsi"/>
    </w:rPr>
  </w:style>
  <w:style w:type="paragraph" w:customStyle="1" w:styleId="10">
    <w:name w:val="标题5"/>
    <w:basedOn w:val="2"/>
    <w:next w:val="3"/>
    <w:qFormat/>
    <w:uiPriority w:val="0"/>
  </w:style>
  <w:style w:type="paragraph" w:customStyle="1" w:styleId="11">
    <w:name w:val="标题6"/>
    <w:basedOn w:val="2"/>
    <w:next w:val="4"/>
    <w:qFormat/>
    <w:uiPriority w:val="0"/>
  </w:style>
  <w:style w:type="paragraph" w:customStyle="1" w:styleId="12">
    <w:name w:val="题目4"/>
    <w:basedOn w:val="2"/>
    <w:next w:val="2"/>
    <w:qFormat/>
    <w:uiPriority w:val="0"/>
  </w:style>
  <w:style w:type="character" w:customStyle="1" w:styleId="13">
    <w:name w:val="页眉 字符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石河子大学</Company>
  <Pages>1</Pages>
  <Words>434</Words>
  <Characters>465</Characters>
  <Lines>11</Lines>
  <Paragraphs>3</Paragraphs>
  <TotalTime>1</TotalTime>
  <ScaleCrop>false</ScaleCrop>
  <LinksUpToDate>false</LinksUpToDate>
  <CharactersWithSpaces>467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2020-09-22T02:46:00Z</dcterms:created>
  <dc:creator>李钦曾</dc:creator>
  <cp:lastModifiedBy>红星星</cp:lastModifiedBy>
  <dcterms:modified xsi:type="dcterms:W3CDTF">2024-10-06T04:05:42Z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53177C7044B94D73B64F64523B2AD402_13</vt:lpwstr>
  </property>
</Properties>
</file>