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2FA42">
      <w:pPr>
        <w:spacing w:line="400" w:lineRule="exact"/>
        <w:jc w:val="center"/>
        <w:rPr>
          <w:rFonts w:hint="eastAsia" w:ascii="Arial" w:hAnsi="Arial"/>
          <w:b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石河子大学硕士研究生入学考试</w:t>
      </w:r>
      <w:r>
        <w:rPr>
          <w:rFonts w:hint="eastAsia"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/>
          <w:b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国美术史</w:t>
      </w:r>
      <w:r>
        <w:rPr>
          <w:rFonts w:hint="eastAsia"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Arial" w:hAnsi="Arial"/>
          <w:b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Arial" w:hAnsi="Arial"/>
          <w:b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825</w:t>
      </w:r>
      <w:r>
        <w:rPr>
          <w:rFonts w:hint="eastAsia" w:ascii="Arial" w:hAnsi="Arial"/>
          <w:b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CE8FBEC">
      <w:pPr>
        <w:spacing w:line="400" w:lineRule="exact"/>
        <w:jc w:val="center"/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考试大纲</w:t>
      </w:r>
      <w:bookmarkStart w:id="0" w:name="_GoBack"/>
      <w:bookmarkEnd w:id="0"/>
    </w:p>
    <w:p w14:paraId="6946CA1A">
      <w:pPr>
        <w:spacing w:line="400" w:lineRule="exact"/>
        <w:jc w:val="center"/>
        <w:rPr>
          <w:rFonts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 w14:paraId="56CCA6AA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《</w:t>
      </w:r>
      <w:r>
        <w:rPr>
          <w:rFonts w:hint="eastAsia" w:ascii="宋体" w:hAnsi="宋体"/>
          <w:sz w:val="24"/>
          <w:lang w:val="en-US" w:eastAsia="zh-CN"/>
        </w:rPr>
        <w:t>中国</w:t>
      </w:r>
      <w:r>
        <w:rPr>
          <w:rFonts w:hint="eastAsia" w:ascii="宋体" w:hAnsi="宋体"/>
          <w:sz w:val="24"/>
        </w:rPr>
        <w:t>美术史</w:t>
      </w:r>
      <w:r>
        <w:rPr>
          <w:rFonts w:hint="eastAsia" w:ascii="宋体" w:hAnsi="宋体"/>
          <w:sz w:val="24"/>
          <w:lang w:eastAsia="zh-CN"/>
        </w:rPr>
        <w:t>》是报考艺术学专业</w:t>
      </w:r>
      <w:r>
        <w:rPr>
          <w:rFonts w:hint="eastAsia" w:ascii="宋体" w:hAnsi="宋体"/>
          <w:sz w:val="24"/>
          <w:lang w:val="en-US" w:eastAsia="zh-CN"/>
        </w:rPr>
        <w:t>美术</w:t>
      </w:r>
      <w:r>
        <w:rPr>
          <w:rFonts w:hint="eastAsia" w:ascii="宋体" w:hAnsi="宋体"/>
          <w:sz w:val="24"/>
          <w:lang w:eastAsia="zh-CN"/>
        </w:rPr>
        <w:t>学研究方向</w:t>
      </w:r>
      <w:r>
        <w:rPr>
          <w:rFonts w:hint="eastAsia" w:ascii="宋体" w:hAnsi="宋体"/>
          <w:sz w:val="24"/>
          <w:lang w:val="en-US" w:eastAsia="zh-CN"/>
        </w:rPr>
        <w:t>考生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lang w:val="en-US" w:eastAsia="zh-CN"/>
        </w:rPr>
        <w:t>初试</w:t>
      </w:r>
      <w:r>
        <w:rPr>
          <w:rFonts w:hint="eastAsia" w:ascii="宋体" w:hAnsi="宋体"/>
          <w:sz w:val="24"/>
          <w:lang w:eastAsia="zh-CN"/>
        </w:rPr>
        <w:t>科目。</w:t>
      </w:r>
      <w:r>
        <w:rPr>
          <w:rFonts w:hint="eastAsia" w:ascii="宋体" w:hAnsi="宋体"/>
          <w:sz w:val="24"/>
          <w:lang w:val="en-US" w:eastAsia="zh-CN"/>
        </w:rPr>
        <w:t>要求考生掌握</w:t>
      </w:r>
      <w:r>
        <w:rPr>
          <w:rFonts w:hint="eastAsia" w:ascii="宋体" w:hAnsi="宋体"/>
          <w:sz w:val="24"/>
        </w:rPr>
        <w:t>从</w:t>
      </w:r>
      <w:r>
        <w:rPr>
          <w:rFonts w:hint="eastAsia" w:ascii="宋体" w:hAnsi="宋体"/>
          <w:sz w:val="24"/>
          <w:lang w:val="en-US" w:eastAsia="zh-CN"/>
        </w:rPr>
        <w:t>中国史前</w:t>
      </w:r>
      <w:r>
        <w:rPr>
          <w:rFonts w:hint="eastAsia" w:ascii="宋体" w:hAnsi="宋体"/>
          <w:sz w:val="24"/>
        </w:rPr>
        <w:t>到</w:t>
      </w:r>
      <w:r>
        <w:rPr>
          <w:rFonts w:hint="eastAsia" w:ascii="宋体" w:hAnsi="宋体"/>
          <w:sz w:val="24"/>
          <w:lang w:val="en-US" w:eastAsia="zh-CN"/>
        </w:rPr>
        <w:t>近现代</w:t>
      </w:r>
      <w:r>
        <w:rPr>
          <w:rFonts w:hint="eastAsia" w:ascii="宋体" w:hAnsi="宋体"/>
          <w:sz w:val="24"/>
        </w:rPr>
        <w:t>美术的发展历程</w:t>
      </w:r>
      <w:r>
        <w:rPr>
          <w:rFonts w:hint="eastAsia" w:ascii="宋体" w:hAnsi="宋体"/>
          <w:sz w:val="24"/>
          <w:lang w:eastAsia="zh-CN"/>
        </w:rPr>
        <w:t>、中国美术的源流及其特点，中国美术经典作品、主要理论和代表人物，中国美术历史发展的客观规律；</w:t>
      </w:r>
      <w:r>
        <w:rPr>
          <w:rFonts w:hint="eastAsia" w:ascii="宋体" w:hAnsi="宋体"/>
          <w:sz w:val="24"/>
          <w:lang w:val="en-US" w:eastAsia="zh-CN"/>
        </w:rPr>
        <w:t>要求考生</w:t>
      </w:r>
      <w:r>
        <w:rPr>
          <w:rFonts w:hint="eastAsia" w:ascii="宋体" w:hAnsi="宋体"/>
          <w:sz w:val="24"/>
        </w:rPr>
        <w:t>了解中华民族的视觉文化史和美术遗产</w:t>
      </w:r>
      <w:r>
        <w:rPr>
          <w:rFonts w:hint="eastAsia" w:ascii="宋体" w:hAnsi="宋体"/>
          <w:sz w:val="24"/>
          <w:lang w:eastAsia="zh-CN"/>
        </w:rPr>
        <w:t>，体会</w:t>
      </w:r>
      <w:r>
        <w:rPr>
          <w:rFonts w:hint="eastAsia" w:ascii="宋体" w:hAnsi="宋体"/>
          <w:sz w:val="24"/>
          <w:lang w:val="en-US" w:eastAsia="zh-CN"/>
        </w:rPr>
        <w:t>中华</w:t>
      </w:r>
      <w:r>
        <w:rPr>
          <w:rFonts w:hint="eastAsia" w:ascii="宋体" w:hAnsi="宋体"/>
          <w:sz w:val="24"/>
          <w:lang w:eastAsia="zh-CN"/>
        </w:rPr>
        <w:t>民族自古以来所具有的开放胸怀、创造精神和文化自信，</w:t>
      </w:r>
      <w:r>
        <w:rPr>
          <w:rFonts w:hint="eastAsia" w:ascii="宋体" w:hAnsi="宋体"/>
          <w:sz w:val="24"/>
          <w:lang w:val="en-US" w:eastAsia="zh-CN"/>
        </w:rPr>
        <w:t>进而</w:t>
      </w:r>
      <w:r>
        <w:rPr>
          <w:rFonts w:hint="eastAsia" w:ascii="宋体" w:hAnsi="宋体"/>
          <w:sz w:val="24"/>
        </w:rPr>
        <w:t>激发</w:t>
      </w:r>
      <w:r>
        <w:rPr>
          <w:rFonts w:hint="eastAsia" w:ascii="宋体" w:hAnsi="宋体"/>
          <w:sz w:val="24"/>
          <w:lang w:val="en-US" w:eastAsia="zh-CN"/>
        </w:rPr>
        <w:t>考生对</w:t>
      </w:r>
      <w:r>
        <w:rPr>
          <w:rFonts w:hint="eastAsia" w:ascii="宋体" w:hAnsi="宋体"/>
          <w:sz w:val="24"/>
        </w:rPr>
        <w:t>美术的想象力和创造性，深刻理解中华民族的独特性和多元格局。</w:t>
      </w:r>
    </w:p>
    <w:p w14:paraId="70A40CB4">
      <w:pPr>
        <w:spacing w:before="156" w:beforeLines="50" w:after="156" w:afterLines="50"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一、考试内容</w:t>
      </w:r>
    </w:p>
    <w:p w14:paraId="499DF7C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绪论</w:t>
      </w:r>
    </w:p>
    <w:p w14:paraId="4F4632F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一、中国美术史的研究对象</w:t>
      </w:r>
    </w:p>
    <w:p w14:paraId="282ECD0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二、中国美术史的总体脉络</w:t>
      </w:r>
    </w:p>
    <w:p w14:paraId="718AECD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三、中国美术史研究的方法</w:t>
      </w:r>
    </w:p>
    <w:p w14:paraId="2992540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第一章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史前至先秦时期的美术</w:t>
      </w:r>
    </w:p>
    <w:p w14:paraId="2BC882D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第一节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旧石器时代的美术</w:t>
      </w:r>
    </w:p>
    <w:p w14:paraId="236B603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第二节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新石器时代的美术</w:t>
      </w:r>
    </w:p>
    <w:p w14:paraId="63D5277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第三节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夏商时期的美术</w:t>
      </w:r>
    </w:p>
    <w:p w14:paraId="1B67A7B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第四节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两周时期的美术</w:t>
      </w:r>
    </w:p>
    <w:p w14:paraId="20630F2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第五节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先秦时期周边地区的美术</w:t>
      </w:r>
    </w:p>
    <w:p w14:paraId="359D47C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第二章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秦汉时期的美术</w:t>
      </w:r>
    </w:p>
    <w:p w14:paraId="3D57364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第一节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城市与物质文化</w:t>
      </w:r>
    </w:p>
    <w:p w14:paraId="0875D97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第二节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墓葬美术</w:t>
      </w:r>
    </w:p>
    <w:p w14:paraId="206B19E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第三节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秦汉时期的美术交流</w:t>
      </w:r>
    </w:p>
    <w:p w14:paraId="6456436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第三章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三国两晋南北朝时期的美术</w:t>
      </w:r>
    </w:p>
    <w:p w14:paraId="7E7B660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第一节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北方城市的发展与美术的变化</w:t>
      </w:r>
    </w:p>
    <w:p w14:paraId="1BF5591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第二节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东吴、东晋和南朝的艺术</w:t>
      </w:r>
    </w:p>
    <w:p w14:paraId="6BC11EF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第三节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宗教美术的兴盛</w:t>
      </w:r>
    </w:p>
    <w:p w14:paraId="58B39380">
      <w:pPr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第四节 中外美术交流</w:t>
      </w:r>
    </w:p>
    <w:p w14:paraId="2D91E5E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第四章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隋唐时期的美术</w:t>
      </w:r>
    </w:p>
    <w:p w14:paraId="6FF02F09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第一节 </w:t>
      </w:r>
      <w:r>
        <w:rPr>
          <w:rFonts w:hint="eastAsia" w:ascii="宋体" w:hAnsi="宋体"/>
          <w:sz w:val="24"/>
        </w:rPr>
        <w:t>都城与</w:t>
      </w:r>
      <w:r>
        <w:rPr>
          <w:rFonts w:hint="eastAsia" w:ascii="宋体" w:hAnsi="宋体"/>
          <w:sz w:val="24"/>
          <w:lang w:val="en-US" w:eastAsia="zh-CN"/>
        </w:rPr>
        <w:t>墓葬</w:t>
      </w:r>
    </w:p>
    <w:p w14:paraId="54A56A0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第二节 佛教美术</w:t>
      </w:r>
    </w:p>
    <w:p w14:paraId="0EC26C8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第三节 </w:t>
      </w:r>
      <w:r>
        <w:rPr>
          <w:rFonts w:hint="eastAsia" w:ascii="宋体" w:hAnsi="宋体"/>
          <w:sz w:val="24"/>
        </w:rPr>
        <w:t>世俗社会中的美术</w:t>
      </w:r>
    </w:p>
    <w:p w14:paraId="44C12DA2">
      <w:pPr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第四节 民族美术与美术交流</w:t>
      </w:r>
    </w:p>
    <w:p w14:paraId="6D7CCB0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第五章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五代辽宋金元时期的美术</w:t>
      </w:r>
    </w:p>
    <w:p w14:paraId="2EC70C5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第一节 五代两宋的国家、皇权与美术</w:t>
      </w:r>
    </w:p>
    <w:p w14:paraId="76CDF58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第二节 两宋文人士大夫与美术</w:t>
      </w:r>
    </w:p>
    <w:p w14:paraId="6479B41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第三节 辽夏金元的都城、建筑与多民族美术</w:t>
      </w:r>
    </w:p>
    <w:p w14:paraId="7C3EA7F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第四节 元代的</w:t>
      </w:r>
      <w:r>
        <w:rPr>
          <w:rFonts w:hint="eastAsia" w:ascii="宋体" w:hAnsi="宋体"/>
          <w:sz w:val="24"/>
          <w:lang w:val="en-US" w:eastAsia="zh-CN"/>
        </w:rPr>
        <w:t>宫廷</w:t>
      </w:r>
      <w:r>
        <w:rPr>
          <w:rFonts w:hint="eastAsia" w:ascii="宋体" w:hAnsi="宋体"/>
          <w:sz w:val="24"/>
        </w:rPr>
        <w:t>趣味与文人士大夫美术</w:t>
      </w:r>
    </w:p>
    <w:p w14:paraId="4F3668A9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第五节 宗教美术</w:t>
      </w:r>
    </w:p>
    <w:p w14:paraId="0FE0BDF0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第六节 墓葬美术与世俗社会</w:t>
      </w:r>
    </w:p>
    <w:p w14:paraId="4F05AEAF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lang w:val="en-US" w:eastAsia="zh-CN"/>
        </w:rPr>
        <w:t>第七节 宋元工艺美术与美术品的流播</w:t>
      </w:r>
    </w:p>
    <w:p w14:paraId="2CFB7C6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第六章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明清时期的美术</w:t>
      </w:r>
    </w:p>
    <w:p w14:paraId="3444599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第一节 复兴的</w:t>
      </w:r>
      <w:r>
        <w:rPr>
          <w:rFonts w:hint="eastAsia" w:ascii="宋体" w:hAnsi="宋体"/>
          <w:sz w:val="24"/>
          <w:lang w:val="en-US" w:eastAsia="zh-CN"/>
        </w:rPr>
        <w:t>宫廷</w:t>
      </w:r>
      <w:r>
        <w:rPr>
          <w:rFonts w:hint="eastAsia" w:ascii="宋体" w:hAnsi="宋体"/>
          <w:sz w:val="24"/>
        </w:rPr>
        <w:t>美术</w:t>
      </w:r>
    </w:p>
    <w:p w14:paraId="0FC2750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第二节 南方文人集团的兴起</w:t>
      </w:r>
    </w:p>
    <w:p w14:paraId="408577A3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第三节 地域特色和个人特色</w:t>
      </w:r>
    </w:p>
    <w:p w14:paraId="23F5C043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lang w:val="en-US" w:eastAsia="zh-CN"/>
        </w:rPr>
        <w:t>第四节 明清时期的视觉文化</w:t>
      </w:r>
    </w:p>
    <w:p w14:paraId="5F7F49C3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lang w:val="en-US" w:eastAsia="zh-CN"/>
        </w:rPr>
        <w:t>第五节 美术品的流通与市场</w:t>
      </w:r>
    </w:p>
    <w:p w14:paraId="3C58A96E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lang w:val="en-US" w:eastAsia="zh-CN"/>
        </w:rPr>
        <w:t>第六节 明清时期的美术交流</w:t>
      </w:r>
    </w:p>
    <w:p w14:paraId="2CDC7D74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default" w:ascii="宋体" w:hAnsi="宋体"/>
          <w:sz w:val="24"/>
          <w:lang w:val="en-US" w:eastAsia="zh-CN"/>
        </w:rPr>
        <w:t>第七节 宗教美术与</w:t>
      </w:r>
      <w:r>
        <w:rPr>
          <w:rFonts w:hint="eastAsia" w:ascii="宋体" w:hAnsi="宋体"/>
          <w:sz w:val="24"/>
          <w:lang w:val="en-US" w:eastAsia="zh-CN"/>
        </w:rPr>
        <w:t>墓葬</w:t>
      </w:r>
      <w:r>
        <w:rPr>
          <w:rFonts w:hint="default" w:ascii="宋体" w:hAnsi="宋体"/>
          <w:sz w:val="24"/>
          <w:lang w:val="en-US" w:eastAsia="zh-CN"/>
        </w:rPr>
        <w:t>美术</w:t>
      </w:r>
    </w:p>
    <w:p w14:paraId="06A7914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第七章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中国近现代美术</w:t>
      </w:r>
    </w:p>
    <w:p w14:paraId="77BA579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第一节 近代书学与</w:t>
      </w:r>
      <w:r>
        <w:rPr>
          <w:rFonts w:hint="eastAsia" w:ascii="宋体" w:hAnsi="宋体"/>
          <w:sz w:val="24"/>
          <w:lang w:val="en-US" w:eastAsia="zh-CN"/>
        </w:rPr>
        <w:t>画学</w:t>
      </w:r>
      <w:r>
        <w:rPr>
          <w:rFonts w:hint="eastAsia" w:ascii="宋体" w:hAnsi="宋体"/>
          <w:sz w:val="24"/>
        </w:rPr>
        <w:t>的演进变革</w:t>
      </w:r>
    </w:p>
    <w:p w14:paraId="3BE726C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第二节 </w:t>
      </w:r>
      <w:r>
        <w:rPr>
          <w:rFonts w:hint="eastAsia" w:ascii="宋体" w:hAnsi="宋体"/>
          <w:sz w:val="24"/>
        </w:rPr>
        <w:t>西洋</w:t>
      </w:r>
      <w:r>
        <w:rPr>
          <w:rFonts w:hint="eastAsia" w:ascii="宋体" w:hAnsi="宋体"/>
          <w:sz w:val="24"/>
          <w:lang w:val="en-US" w:eastAsia="zh-CN"/>
        </w:rPr>
        <w:t>画</w:t>
      </w:r>
      <w:r>
        <w:rPr>
          <w:rFonts w:hint="eastAsia" w:ascii="宋体" w:hAnsi="宋体"/>
          <w:sz w:val="24"/>
        </w:rPr>
        <w:t>的近代传入与美术出版的更新</w:t>
      </w:r>
    </w:p>
    <w:p w14:paraId="7C2DCD9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第三节 留学生与现代美术教育的兴办</w:t>
      </w:r>
    </w:p>
    <w:p w14:paraId="7091321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第四节 国内外对“中国美术”的认识建构</w:t>
      </w:r>
    </w:p>
    <w:p w14:paraId="24B42D6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第五节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外来文艺思潮传播与左翼美术运动发展</w:t>
      </w:r>
    </w:p>
    <w:p w14:paraId="1ADF834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第六节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走出象牙塔的抗战进步美术写革命美术运动的高涨</w:t>
      </w:r>
    </w:p>
    <w:p w14:paraId="24C1BBE6">
      <w:pPr>
        <w:spacing w:before="156" w:beforeLines="50" w:after="156" w:afterLines="50"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试卷结构：</w:t>
      </w:r>
    </w:p>
    <w:p w14:paraId="52B729CB">
      <w:pPr>
        <w:spacing w:before="156" w:beforeLines="50" w:after="156" w:afterLines="50" w:line="360" w:lineRule="auto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1.试卷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</w:p>
    <w:p w14:paraId="08F26DFB">
      <w:pPr>
        <w:spacing w:before="156" w:beforeLines="50" w:after="156" w:afterLines="50" w:line="360" w:lineRule="auto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2.考试时间：</w:t>
      </w:r>
      <w:r>
        <w:rPr>
          <w:rFonts w:hint="eastAsia"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0分钟</w:t>
      </w:r>
    </w:p>
    <w:p w14:paraId="6E65F952">
      <w:pPr>
        <w:spacing w:before="156" w:beforeLines="50" w:after="156" w:afterLines="50" w:line="360" w:lineRule="auto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题型结构</w:t>
      </w:r>
    </w:p>
    <w:p w14:paraId="07DA1606">
      <w:pPr>
        <w:spacing w:before="156" w:beforeLines="50" w:after="156" w:afterLines="50"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主要题型有：名词解释、简答题、论述题等。</w:t>
      </w:r>
    </w:p>
    <w:p w14:paraId="0D61C498">
      <w:pPr>
        <w:spacing w:before="156" w:beforeLines="50" w:after="156" w:afterLines="50"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三、主要参考教材（参考书目）</w:t>
      </w:r>
    </w:p>
    <w:p w14:paraId="30424F1E">
      <w:pPr>
        <w:spacing w:before="156" w:beforeLines="50" w:after="156" w:afterLines="50" w:line="360" w:lineRule="auto"/>
        <w:ind w:firstLine="480" w:firstLineChars="200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《中国美术史》编写组.中国美术史（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马工程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）[M].北京高等教育出版社,2019.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A675C98"/>
    <w:rsid w:val="00003796"/>
    <w:rsid w:val="00115ACC"/>
    <w:rsid w:val="0032251F"/>
    <w:rsid w:val="00833DC7"/>
    <w:rsid w:val="008771A7"/>
    <w:rsid w:val="00886EEF"/>
    <w:rsid w:val="00DF0438"/>
    <w:rsid w:val="041B4DEE"/>
    <w:rsid w:val="047D34C5"/>
    <w:rsid w:val="0A675C98"/>
    <w:rsid w:val="0F115C50"/>
    <w:rsid w:val="11BD6D0A"/>
    <w:rsid w:val="154A777B"/>
    <w:rsid w:val="27537FE0"/>
    <w:rsid w:val="2AE3737A"/>
    <w:rsid w:val="30451499"/>
    <w:rsid w:val="37FC3F4C"/>
    <w:rsid w:val="3FFA5665"/>
    <w:rsid w:val="4AF82760"/>
    <w:rsid w:val="4C146F8D"/>
    <w:rsid w:val="50EC3BC1"/>
    <w:rsid w:val="574A4057"/>
    <w:rsid w:val="67042804"/>
    <w:rsid w:val="6AA576E5"/>
    <w:rsid w:val="6C953A47"/>
    <w:rsid w:val="70896D61"/>
    <w:rsid w:val="74725639"/>
    <w:rsid w:val="76BD6ED2"/>
    <w:rsid w:val="785940C2"/>
    <w:rsid w:val="7A026260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902</Words>
  <Characters>919</Characters>
  <Lines>2</Lines>
  <Paragraphs>1</Paragraphs>
  <TotalTime>0</TotalTime>
  <ScaleCrop>false</ScaleCrop>
  <LinksUpToDate>false</LinksUpToDate>
  <CharactersWithSpaces>1118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2023-09-23T10:28:00Z</dcterms:created>
  <dc:creator>李钦曾</dc:creator>
  <cp:lastModifiedBy>红星星</cp:lastModifiedBy>
  <dcterms:modified xsi:type="dcterms:W3CDTF">2024-09-30T09:23:06Z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B9B92EF769D04B258ADBEF76109B2602</vt:lpwstr>
  </property>
</Properties>
</file>